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F72E" w14:textId="77777777" w:rsidR="002F355E" w:rsidRPr="002F355E" w:rsidRDefault="002F355E" w:rsidP="002F355E">
      <w:pPr>
        <w:jc w:val="center"/>
        <w:rPr>
          <w:rFonts w:asciiTheme="minorHAnsi" w:hAnsiTheme="minorHAnsi" w:cstheme="minorHAnsi"/>
          <w:b/>
          <w:bCs/>
        </w:rPr>
      </w:pPr>
      <w:r w:rsidRPr="002F355E">
        <w:rPr>
          <w:rFonts w:asciiTheme="minorHAnsi" w:hAnsiTheme="minorHAnsi" w:cstheme="minorHAnsi"/>
          <w:b/>
          <w:bCs/>
        </w:rPr>
        <w:t>Umowa cesji wierzytelności</w:t>
      </w:r>
    </w:p>
    <w:p w14:paraId="053C57D6" w14:textId="77777777" w:rsidR="002F355E" w:rsidRPr="002F355E" w:rsidRDefault="002F355E" w:rsidP="002F355E">
      <w:pPr>
        <w:jc w:val="center"/>
        <w:rPr>
          <w:rFonts w:asciiTheme="minorHAnsi" w:hAnsiTheme="minorHAnsi" w:cstheme="minorHAnsi"/>
          <w:b/>
          <w:bCs/>
        </w:rPr>
      </w:pPr>
    </w:p>
    <w:p w14:paraId="77026217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</w:p>
    <w:p w14:paraId="3179F2C9" w14:textId="77777777" w:rsidR="002F355E" w:rsidRPr="002F355E" w:rsidRDefault="002F355E" w:rsidP="002F355E">
      <w:pPr>
        <w:jc w:val="both"/>
        <w:rPr>
          <w:rFonts w:asciiTheme="minorHAnsi" w:hAnsiTheme="minorHAnsi" w:cstheme="minorHAnsi"/>
          <w:sz w:val="16"/>
          <w:szCs w:val="16"/>
        </w:rPr>
      </w:pPr>
      <w:r w:rsidRPr="002F355E">
        <w:rPr>
          <w:rFonts w:asciiTheme="minorHAnsi" w:hAnsiTheme="minorHAnsi" w:cstheme="minorHAnsi"/>
        </w:rPr>
        <w:t xml:space="preserve">Zawarta . . . . . . . . . . . . . . . . . . . . w . . . . . . . . . . . . . . . . . . . . . . . . . . . . . . . </w:t>
      </w:r>
    </w:p>
    <w:p w14:paraId="2E63C82F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  <w:sz w:val="16"/>
          <w:szCs w:val="16"/>
        </w:rPr>
        <w:t xml:space="preserve"> </w:t>
      </w:r>
      <w:r w:rsidRPr="002F355E">
        <w:rPr>
          <w:rFonts w:asciiTheme="minorHAnsi" w:hAnsiTheme="minorHAnsi" w:cstheme="minorHAnsi"/>
          <w:sz w:val="16"/>
          <w:szCs w:val="16"/>
        </w:rPr>
        <w:tab/>
      </w:r>
      <w:r w:rsidRPr="002F355E">
        <w:rPr>
          <w:rFonts w:asciiTheme="minorHAnsi" w:hAnsiTheme="minorHAnsi" w:cstheme="minorHAnsi"/>
          <w:sz w:val="16"/>
          <w:szCs w:val="16"/>
        </w:rPr>
        <w:tab/>
        <w:t xml:space="preserve">(data)                                                                    (miejscowość) </w:t>
      </w:r>
    </w:p>
    <w:p w14:paraId="450391A2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 </w:t>
      </w:r>
    </w:p>
    <w:p w14:paraId="34F6D688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pomiędzy: </w:t>
      </w:r>
    </w:p>
    <w:p w14:paraId="7C9101B5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</w:t>
      </w:r>
    </w:p>
    <w:p w14:paraId="61FB88F1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</w:t>
      </w:r>
    </w:p>
    <w:p w14:paraId="09C18010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</w:t>
      </w:r>
    </w:p>
    <w:p w14:paraId="5F5A989D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dalej zwanym </w:t>
      </w:r>
      <w:r w:rsidRPr="002F355E">
        <w:rPr>
          <w:rFonts w:asciiTheme="minorHAnsi" w:hAnsiTheme="minorHAnsi" w:cstheme="minorHAnsi"/>
          <w:b/>
          <w:bCs/>
        </w:rPr>
        <w:t>Cedentem</w:t>
      </w:r>
      <w:r w:rsidRPr="002F355E">
        <w:rPr>
          <w:rFonts w:asciiTheme="minorHAnsi" w:hAnsiTheme="minorHAnsi" w:cstheme="minorHAnsi"/>
        </w:rPr>
        <w:t xml:space="preserve">, </w:t>
      </w:r>
    </w:p>
    <w:p w14:paraId="319D9EB8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</w:p>
    <w:p w14:paraId="06DED0F7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a </w:t>
      </w:r>
    </w:p>
    <w:p w14:paraId="2D033839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</w:t>
      </w:r>
    </w:p>
    <w:p w14:paraId="6F90A7CA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</w:t>
      </w:r>
    </w:p>
    <w:p w14:paraId="1B81DC5B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</w:t>
      </w:r>
    </w:p>
    <w:p w14:paraId="5FEF5F28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 </w:t>
      </w:r>
    </w:p>
    <w:p w14:paraId="7D226209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dalej zwanym </w:t>
      </w:r>
      <w:r w:rsidRPr="002F355E">
        <w:rPr>
          <w:rFonts w:asciiTheme="minorHAnsi" w:hAnsiTheme="minorHAnsi" w:cstheme="minorHAnsi"/>
          <w:b/>
          <w:bCs/>
        </w:rPr>
        <w:t>Cesjonariuszem</w:t>
      </w:r>
      <w:r w:rsidRPr="002F355E">
        <w:rPr>
          <w:rFonts w:asciiTheme="minorHAnsi" w:hAnsiTheme="minorHAnsi" w:cstheme="minorHAnsi"/>
        </w:rPr>
        <w:t xml:space="preserve">. </w:t>
      </w:r>
    </w:p>
    <w:p w14:paraId="2B17F1AD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</w:p>
    <w:p w14:paraId="509F3DCF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</w:p>
    <w:p w14:paraId="0812FE60" w14:textId="77777777" w:rsidR="002F355E" w:rsidRPr="002F355E" w:rsidRDefault="002F355E" w:rsidP="002F355E">
      <w:pPr>
        <w:jc w:val="center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  <w:b/>
          <w:bCs/>
        </w:rPr>
        <w:t>§ 1</w:t>
      </w:r>
      <w:r w:rsidRPr="002F355E">
        <w:rPr>
          <w:rFonts w:asciiTheme="minorHAnsi" w:hAnsiTheme="minorHAnsi" w:cstheme="minorHAnsi"/>
        </w:rPr>
        <w:t xml:space="preserve"> </w:t>
      </w:r>
    </w:p>
    <w:p w14:paraId="5BB569FC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</w:p>
    <w:p w14:paraId="59AFE2D4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1. </w:t>
      </w:r>
      <w:r w:rsidRPr="002F355E">
        <w:rPr>
          <w:rFonts w:asciiTheme="minorHAnsi" w:hAnsiTheme="minorHAnsi" w:cstheme="minorHAnsi"/>
          <w:b/>
          <w:bCs/>
        </w:rPr>
        <w:t xml:space="preserve"> Cedent</w:t>
      </w:r>
      <w:r w:rsidRPr="002F355E">
        <w:rPr>
          <w:rFonts w:asciiTheme="minorHAnsi" w:hAnsiTheme="minorHAnsi" w:cstheme="minorHAnsi"/>
        </w:rPr>
        <w:t xml:space="preserve"> oświadcza, że przysługuje mu wierzytelność w stosunku do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z tytułu . . . . . . . . . . . . . . . . . . . . . . . . . . . . . . . . . . . . . . . . . . . . . . . . . . . . . . . . . . . . . . . . . . . . . . w wysokości: . . . . . . . . . . . . . . . . . . . . . . . . . (słownie: . . . . . . . . . . . . . . . . . . . . . . . . . . . . . . . . ) </w:t>
      </w:r>
    </w:p>
    <w:p w14:paraId="4B9DC9A3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wymagalna w dniu  . . . . . . . . . . . . . . . . . . . . . . . . . . . . . . . . . . . . . . . . . . . . . . . . . . . . . . . . . . . . . </w:t>
      </w:r>
    </w:p>
    <w:p w14:paraId="7F4D5E42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2. </w:t>
      </w:r>
      <w:r w:rsidRPr="002F355E">
        <w:rPr>
          <w:rFonts w:asciiTheme="minorHAnsi" w:hAnsiTheme="minorHAnsi" w:cstheme="minorHAnsi"/>
          <w:b/>
          <w:bCs/>
        </w:rPr>
        <w:t>Cedent</w:t>
      </w:r>
      <w:r w:rsidRPr="002F355E">
        <w:rPr>
          <w:rFonts w:asciiTheme="minorHAnsi" w:hAnsiTheme="minorHAnsi" w:cstheme="minorHAnsi"/>
        </w:rPr>
        <w:t xml:space="preserve"> oświadcza, że określona w ust. 1 wierzytelność:</w:t>
      </w:r>
    </w:p>
    <w:p w14:paraId="56260755" w14:textId="77777777" w:rsidR="002F355E" w:rsidRPr="002F355E" w:rsidRDefault="002F355E" w:rsidP="002F355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>nie jest sporna ani co do zasady, ani co do wysokości, a jej przelew nie jest wyłączony przepisami prawa lub zastrzeżeniem umownym z dłużnikiem,</w:t>
      </w:r>
    </w:p>
    <w:p w14:paraId="0BF41D60" w14:textId="77777777" w:rsidR="002F355E" w:rsidRPr="002F355E" w:rsidRDefault="002F355E" w:rsidP="002F355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>nie była przedmiotem innego przelewu, nie jest obciążona prawem osoby trzeciej ani zajęta przez organ egzekucyjny.</w:t>
      </w:r>
    </w:p>
    <w:p w14:paraId="2F17A905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3. Jako dowód istnienia wierzytelności określonej w ust. 1 </w:t>
      </w:r>
      <w:r w:rsidRPr="002F355E">
        <w:rPr>
          <w:rFonts w:asciiTheme="minorHAnsi" w:hAnsiTheme="minorHAnsi" w:cstheme="minorHAnsi"/>
          <w:b/>
          <w:bCs/>
        </w:rPr>
        <w:t>Cedent</w:t>
      </w:r>
      <w:r w:rsidRPr="002F355E">
        <w:rPr>
          <w:rFonts w:asciiTheme="minorHAnsi" w:hAnsiTheme="minorHAnsi" w:cstheme="minorHAnsi"/>
        </w:rPr>
        <w:t xml:space="preserve"> przekazuje </w:t>
      </w:r>
      <w:r w:rsidRPr="002F355E">
        <w:rPr>
          <w:rFonts w:asciiTheme="minorHAnsi" w:hAnsiTheme="minorHAnsi" w:cstheme="minorHAnsi"/>
          <w:b/>
          <w:bCs/>
        </w:rPr>
        <w:t>Cesjonariuszowi</w:t>
      </w:r>
      <w:r w:rsidRPr="002F355E">
        <w:rPr>
          <w:rFonts w:asciiTheme="minorHAnsi" w:hAnsiTheme="minorHAnsi" w:cstheme="minorHAnsi"/>
        </w:rPr>
        <w:t xml:space="preserve">  następujące dokumenty, . . . . . . . . . . . . . . . . . . . . . . . . . . . . . . . . . . . . . . . . . . . . . . . . . . . . . . . . . . . . . . . . . . . . . . . . . . . . . . . . . . . . . . . . . . . . . . . . . . . . . . . , których odbiór </w:t>
      </w:r>
      <w:r w:rsidRPr="002F355E">
        <w:rPr>
          <w:rFonts w:asciiTheme="minorHAnsi" w:hAnsiTheme="minorHAnsi" w:cstheme="minorHAnsi"/>
          <w:b/>
          <w:bCs/>
        </w:rPr>
        <w:t>Cesjonariusz</w:t>
      </w:r>
      <w:r w:rsidRPr="002F355E">
        <w:rPr>
          <w:rFonts w:asciiTheme="minorHAnsi" w:hAnsiTheme="minorHAnsi" w:cstheme="minorHAnsi"/>
        </w:rPr>
        <w:t xml:space="preserve"> kwituje.</w:t>
      </w:r>
    </w:p>
    <w:p w14:paraId="39BBE0AF" w14:textId="77777777" w:rsidR="002F355E" w:rsidRPr="002F355E" w:rsidRDefault="002F355E" w:rsidP="002F355E">
      <w:pPr>
        <w:jc w:val="center"/>
        <w:rPr>
          <w:rFonts w:asciiTheme="minorHAnsi" w:hAnsiTheme="minorHAnsi" w:cstheme="minorHAnsi"/>
        </w:rPr>
      </w:pPr>
    </w:p>
    <w:p w14:paraId="77A7786E" w14:textId="77777777" w:rsidR="002F355E" w:rsidRPr="002F355E" w:rsidRDefault="002F355E" w:rsidP="002F355E">
      <w:pPr>
        <w:jc w:val="center"/>
        <w:rPr>
          <w:rFonts w:asciiTheme="minorHAnsi" w:hAnsiTheme="minorHAnsi" w:cstheme="minorHAnsi"/>
          <w:b/>
          <w:bCs/>
        </w:rPr>
      </w:pPr>
      <w:r w:rsidRPr="002F355E">
        <w:rPr>
          <w:rFonts w:asciiTheme="minorHAnsi" w:hAnsiTheme="minorHAnsi" w:cstheme="minorHAnsi"/>
          <w:b/>
          <w:bCs/>
        </w:rPr>
        <w:t>§ 2</w:t>
      </w:r>
    </w:p>
    <w:p w14:paraId="6EC41283" w14:textId="77777777" w:rsidR="002F355E" w:rsidRPr="002F355E" w:rsidRDefault="002F355E" w:rsidP="002F355E">
      <w:pPr>
        <w:jc w:val="center"/>
        <w:rPr>
          <w:rFonts w:asciiTheme="minorHAnsi" w:hAnsiTheme="minorHAnsi" w:cstheme="minorHAnsi"/>
        </w:rPr>
      </w:pPr>
    </w:p>
    <w:p w14:paraId="730723D9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1. </w:t>
      </w:r>
      <w:r w:rsidRPr="002F355E">
        <w:rPr>
          <w:rFonts w:asciiTheme="minorHAnsi" w:hAnsiTheme="minorHAnsi" w:cstheme="minorHAnsi"/>
          <w:b/>
          <w:bCs/>
        </w:rPr>
        <w:t xml:space="preserve">Cedent </w:t>
      </w:r>
      <w:r w:rsidRPr="002F355E">
        <w:rPr>
          <w:rFonts w:asciiTheme="minorHAnsi" w:hAnsiTheme="minorHAnsi" w:cstheme="minorHAnsi"/>
        </w:rPr>
        <w:t xml:space="preserve">sprzedaje </w:t>
      </w:r>
      <w:r w:rsidRPr="002F355E">
        <w:rPr>
          <w:rFonts w:asciiTheme="minorHAnsi" w:hAnsiTheme="minorHAnsi" w:cstheme="minorHAnsi"/>
          <w:b/>
          <w:bCs/>
        </w:rPr>
        <w:t>Cesjonariuszowi</w:t>
      </w:r>
      <w:r w:rsidRPr="002F355E">
        <w:rPr>
          <w:rFonts w:asciiTheme="minorHAnsi" w:hAnsiTheme="minorHAnsi" w:cstheme="minorHAnsi"/>
        </w:rPr>
        <w:t xml:space="preserve"> wierzytelność określoną w </w:t>
      </w:r>
      <w:r w:rsidRPr="002F355E">
        <w:rPr>
          <w:rFonts w:asciiTheme="minorHAnsi" w:hAnsiTheme="minorHAnsi" w:cstheme="minorHAnsi"/>
          <w:b/>
          <w:bCs/>
        </w:rPr>
        <w:t>§ 1</w:t>
      </w:r>
      <w:r w:rsidRPr="002F355E">
        <w:rPr>
          <w:rFonts w:asciiTheme="minorHAnsi" w:hAnsiTheme="minorHAnsi" w:cstheme="minorHAnsi"/>
        </w:rPr>
        <w:t xml:space="preserve"> ust. 1 za kwotę . . . . . . . . . . . . . . . . . . . . . . . . . . . . (słownie: . . . . . . . . . . . . . . . . . . . . ), a </w:t>
      </w:r>
      <w:r w:rsidRPr="002F355E">
        <w:rPr>
          <w:rFonts w:asciiTheme="minorHAnsi" w:hAnsiTheme="minorHAnsi" w:cstheme="minorHAnsi"/>
          <w:b/>
          <w:bCs/>
        </w:rPr>
        <w:t xml:space="preserve">Cesjonariusz </w:t>
      </w:r>
      <w:r w:rsidRPr="002F355E">
        <w:rPr>
          <w:rFonts w:asciiTheme="minorHAnsi" w:hAnsiTheme="minorHAnsi" w:cstheme="minorHAnsi"/>
        </w:rPr>
        <w:t>oświadcza, że niniejszą wierzytelność nabywa za tę cenę.</w:t>
      </w:r>
    </w:p>
    <w:p w14:paraId="73F72A33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lastRenderedPageBreak/>
        <w:t xml:space="preserve">2. Przeniesienie umowy na </w:t>
      </w:r>
      <w:r w:rsidRPr="002F355E">
        <w:rPr>
          <w:rFonts w:asciiTheme="minorHAnsi" w:hAnsiTheme="minorHAnsi" w:cstheme="minorHAnsi"/>
          <w:b/>
          <w:bCs/>
        </w:rPr>
        <w:t>Cesjonariusza</w:t>
      </w:r>
      <w:r w:rsidRPr="002F355E">
        <w:rPr>
          <w:rFonts w:asciiTheme="minorHAnsi" w:hAnsiTheme="minorHAnsi" w:cstheme="minorHAnsi"/>
        </w:rPr>
        <w:t xml:space="preserve"> następuje z chwilą podpisania niniejszej umowy. Wraz z przenoszoną wierzytelnością przechodzą wszelkie związane z nią prawa, w tym także roszczenie o zapłatę odsetek z tytułu opóźnienia.</w:t>
      </w:r>
    </w:p>
    <w:p w14:paraId="6C1AD5CB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</w:p>
    <w:p w14:paraId="5C88C2E8" w14:textId="77777777" w:rsidR="002F355E" w:rsidRPr="002F355E" w:rsidRDefault="002F355E" w:rsidP="002F355E">
      <w:pPr>
        <w:jc w:val="center"/>
        <w:rPr>
          <w:rFonts w:asciiTheme="minorHAnsi" w:hAnsiTheme="minorHAnsi" w:cstheme="minorHAnsi"/>
          <w:b/>
          <w:bCs/>
        </w:rPr>
      </w:pPr>
      <w:r w:rsidRPr="002F355E">
        <w:rPr>
          <w:rFonts w:asciiTheme="minorHAnsi" w:hAnsiTheme="minorHAnsi" w:cstheme="minorHAnsi"/>
          <w:b/>
          <w:bCs/>
        </w:rPr>
        <w:t>§ 3</w:t>
      </w:r>
    </w:p>
    <w:p w14:paraId="05AA295C" w14:textId="77777777" w:rsidR="002F355E" w:rsidRPr="002F355E" w:rsidRDefault="002F355E" w:rsidP="002F355E">
      <w:pPr>
        <w:jc w:val="center"/>
        <w:rPr>
          <w:rFonts w:asciiTheme="minorHAnsi" w:hAnsiTheme="minorHAnsi" w:cstheme="minorHAnsi"/>
          <w:b/>
          <w:bCs/>
        </w:rPr>
      </w:pPr>
    </w:p>
    <w:p w14:paraId="6C015130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  <w:b/>
          <w:bCs/>
        </w:rPr>
        <w:t>1. Cedent</w:t>
      </w:r>
      <w:r w:rsidRPr="002F355E">
        <w:rPr>
          <w:rFonts w:asciiTheme="minorHAnsi" w:hAnsiTheme="minorHAnsi" w:cstheme="minorHAnsi"/>
        </w:rPr>
        <w:t xml:space="preserve"> zawiadomi na piśmie dłużnika o dokonanym przelewie i złoży </w:t>
      </w:r>
      <w:r w:rsidRPr="002F355E">
        <w:rPr>
          <w:rFonts w:asciiTheme="minorHAnsi" w:hAnsiTheme="minorHAnsi" w:cstheme="minorHAnsi"/>
          <w:b/>
          <w:bCs/>
        </w:rPr>
        <w:t>Cesjonariuszowi</w:t>
      </w:r>
      <w:r w:rsidRPr="002F355E">
        <w:rPr>
          <w:rFonts w:asciiTheme="minorHAnsi" w:hAnsiTheme="minorHAnsi" w:cstheme="minorHAnsi"/>
        </w:rPr>
        <w:t xml:space="preserve"> pisemne potwierdzenie dłużnika otrzymania powiadomienia.</w:t>
      </w:r>
    </w:p>
    <w:p w14:paraId="09948312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2. Jeżeli dłużnik uiści należność do rąk </w:t>
      </w:r>
      <w:r w:rsidRPr="002F355E">
        <w:rPr>
          <w:rFonts w:asciiTheme="minorHAnsi" w:hAnsiTheme="minorHAnsi" w:cstheme="minorHAnsi"/>
          <w:b/>
          <w:bCs/>
        </w:rPr>
        <w:t xml:space="preserve">Cedenta </w:t>
      </w:r>
      <w:r w:rsidRPr="002F355E">
        <w:rPr>
          <w:rFonts w:asciiTheme="minorHAnsi" w:hAnsiTheme="minorHAnsi" w:cstheme="minorHAnsi"/>
        </w:rPr>
        <w:t xml:space="preserve">przed otrzymaniem powiadomienia o przelewie, Cedent przekaże niezwłocznie otrzymaną kwotę </w:t>
      </w:r>
      <w:r w:rsidRPr="002F355E">
        <w:rPr>
          <w:rFonts w:asciiTheme="minorHAnsi" w:hAnsiTheme="minorHAnsi" w:cstheme="minorHAnsi"/>
          <w:b/>
          <w:bCs/>
        </w:rPr>
        <w:t>Cesjonariuszowi</w:t>
      </w:r>
      <w:r w:rsidRPr="002F355E">
        <w:rPr>
          <w:rFonts w:asciiTheme="minorHAnsi" w:hAnsiTheme="minorHAnsi" w:cstheme="minorHAnsi"/>
        </w:rPr>
        <w:t>.</w:t>
      </w:r>
    </w:p>
    <w:p w14:paraId="2174FAEB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</w:p>
    <w:p w14:paraId="1FCAD7C0" w14:textId="77777777" w:rsidR="002F355E" w:rsidRPr="002F355E" w:rsidRDefault="002F355E" w:rsidP="002F355E">
      <w:pPr>
        <w:jc w:val="center"/>
        <w:rPr>
          <w:rFonts w:asciiTheme="minorHAnsi" w:hAnsiTheme="minorHAnsi" w:cstheme="minorHAnsi"/>
          <w:b/>
          <w:bCs/>
        </w:rPr>
      </w:pPr>
      <w:r w:rsidRPr="002F355E">
        <w:rPr>
          <w:rFonts w:asciiTheme="minorHAnsi" w:hAnsiTheme="minorHAnsi" w:cstheme="minorHAnsi"/>
          <w:b/>
          <w:bCs/>
        </w:rPr>
        <w:t>§ 4</w:t>
      </w:r>
    </w:p>
    <w:p w14:paraId="43C39413" w14:textId="77777777" w:rsidR="002F355E" w:rsidRPr="002F355E" w:rsidRDefault="002F355E" w:rsidP="002F355E">
      <w:pPr>
        <w:jc w:val="center"/>
        <w:rPr>
          <w:rFonts w:asciiTheme="minorHAnsi" w:hAnsiTheme="minorHAnsi" w:cstheme="minorHAnsi"/>
          <w:b/>
          <w:bCs/>
        </w:rPr>
      </w:pPr>
    </w:p>
    <w:p w14:paraId="41148700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>1.</w:t>
      </w:r>
      <w:r w:rsidRPr="002F355E">
        <w:rPr>
          <w:rFonts w:asciiTheme="minorHAnsi" w:hAnsiTheme="minorHAnsi" w:cstheme="minorHAnsi"/>
          <w:b/>
          <w:bCs/>
        </w:rPr>
        <w:t xml:space="preserve"> </w:t>
      </w:r>
      <w:r w:rsidRPr="002F355E">
        <w:rPr>
          <w:rFonts w:asciiTheme="minorHAnsi" w:hAnsiTheme="minorHAnsi" w:cstheme="minorHAnsi"/>
        </w:rPr>
        <w:t xml:space="preserve">Odpowiedzialność z tytułu wypłacalności dłużnika </w:t>
      </w:r>
      <w:r w:rsidRPr="002F355E">
        <w:rPr>
          <w:rFonts w:asciiTheme="minorHAnsi" w:hAnsiTheme="minorHAnsi" w:cstheme="minorHAnsi"/>
          <w:b/>
          <w:bCs/>
        </w:rPr>
        <w:t>Cesjonariusz</w:t>
      </w:r>
      <w:r w:rsidRPr="002F355E">
        <w:rPr>
          <w:rFonts w:asciiTheme="minorHAnsi" w:hAnsiTheme="minorHAnsi" w:cstheme="minorHAnsi"/>
        </w:rPr>
        <w:t xml:space="preserve"> przejmuje na siebie  w chwili przelewu.</w:t>
      </w:r>
    </w:p>
    <w:p w14:paraId="4B8BECA2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>2. Wszelkie zmiany umowy wymagają formy pisemnej pod rygorem nieważności</w:t>
      </w:r>
    </w:p>
    <w:p w14:paraId="5201D054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 xml:space="preserve">3. Wszelkie spory wynikające z niniejszej umowy będą rozpatrywane przez Sąd właściwy dla </w:t>
      </w:r>
      <w:r w:rsidRPr="002F355E">
        <w:rPr>
          <w:rFonts w:asciiTheme="minorHAnsi" w:hAnsiTheme="minorHAnsi" w:cstheme="minorHAnsi"/>
          <w:b/>
          <w:bCs/>
        </w:rPr>
        <w:t>Cedenta</w:t>
      </w:r>
      <w:r w:rsidRPr="002F355E">
        <w:rPr>
          <w:rFonts w:asciiTheme="minorHAnsi" w:hAnsiTheme="minorHAnsi" w:cstheme="minorHAnsi"/>
        </w:rPr>
        <w:t xml:space="preserve">. </w:t>
      </w:r>
    </w:p>
    <w:p w14:paraId="2AA1F950" w14:textId="77777777" w:rsidR="002F355E" w:rsidRPr="002F355E" w:rsidRDefault="002F355E" w:rsidP="002F355E">
      <w:pPr>
        <w:jc w:val="both"/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</w:rPr>
        <w:t>4. Umowę sporządzono w dwóch jednobrzmiących egzemplarzach, po jednym dla każdej ze stron.</w:t>
      </w:r>
    </w:p>
    <w:p w14:paraId="22E640E4" w14:textId="77777777" w:rsidR="002F355E" w:rsidRPr="002F355E" w:rsidRDefault="002F355E" w:rsidP="002F355E">
      <w:pPr>
        <w:rPr>
          <w:rFonts w:asciiTheme="minorHAnsi" w:hAnsiTheme="minorHAnsi" w:cstheme="minorHAnsi"/>
        </w:rPr>
      </w:pPr>
    </w:p>
    <w:p w14:paraId="76542199" w14:textId="77777777" w:rsidR="002F355E" w:rsidRPr="002F355E" w:rsidRDefault="002F355E" w:rsidP="002F355E">
      <w:pPr>
        <w:rPr>
          <w:rFonts w:asciiTheme="minorHAnsi" w:hAnsiTheme="minorHAnsi" w:cstheme="minorHAnsi"/>
        </w:rPr>
      </w:pPr>
    </w:p>
    <w:p w14:paraId="1499E252" w14:textId="77777777" w:rsidR="002F355E" w:rsidRPr="002F355E" w:rsidRDefault="002F355E" w:rsidP="002F355E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2F355E">
        <w:rPr>
          <w:rFonts w:asciiTheme="minorHAnsi" w:hAnsiTheme="minorHAnsi" w:cstheme="minorHAnsi"/>
        </w:rPr>
        <w:t xml:space="preserve">. . . . . . . . . . . . . . . . . . . . </w:t>
      </w:r>
      <w:r w:rsidRPr="002F355E">
        <w:rPr>
          <w:rFonts w:asciiTheme="minorHAnsi" w:hAnsiTheme="minorHAnsi" w:cstheme="minorHAnsi"/>
        </w:rPr>
        <w:tab/>
      </w:r>
      <w:r w:rsidRPr="002F355E">
        <w:rPr>
          <w:rFonts w:asciiTheme="minorHAnsi" w:hAnsiTheme="minorHAnsi" w:cstheme="minorHAnsi"/>
        </w:rPr>
        <w:tab/>
      </w:r>
      <w:r w:rsidRPr="002F355E">
        <w:rPr>
          <w:rFonts w:asciiTheme="minorHAnsi" w:hAnsiTheme="minorHAnsi" w:cstheme="minorHAnsi"/>
        </w:rPr>
        <w:tab/>
      </w:r>
      <w:r w:rsidRPr="002F355E">
        <w:rPr>
          <w:rFonts w:asciiTheme="minorHAnsi" w:hAnsiTheme="minorHAnsi" w:cstheme="minorHAnsi"/>
        </w:rPr>
        <w:tab/>
      </w:r>
      <w:r w:rsidRPr="002F355E">
        <w:rPr>
          <w:rFonts w:asciiTheme="minorHAnsi" w:hAnsiTheme="minorHAnsi" w:cstheme="minorHAnsi"/>
        </w:rPr>
        <w:tab/>
      </w:r>
      <w:r w:rsidRPr="002F355E">
        <w:rPr>
          <w:rFonts w:asciiTheme="minorHAnsi" w:hAnsiTheme="minorHAnsi" w:cstheme="minorHAnsi"/>
        </w:rPr>
        <w:tab/>
        <w:t xml:space="preserve">         . . . . . . . . . . . . . . . . . . . </w:t>
      </w:r>
    </w:p>
    <w:p w14:paraId="6E8C2174" w14:textId="77777777" w:rsidR="002F355E" w:rsidRPr="002F355E" w:rsidRDefault="002F355E" w:rsidP="002F355E">
      <w:pPr>
        <w:rPr>
          <w:rFonts w:asciiTheme="minorHAnsi" w:hAnsiTheme="minorHAnsi" w:cstheme="minorHAnsi"/>
        </w:rPr>
      </w:pPr>
      <w:r w:rsidRPr="002F355E">
        <w:rPr>
          <w:rFonts w:asciiTheme="minorHAnsi" w:hAnsiTheme="minorHAnsi" w:cstheme="minorHAnsi"/>
          <w:bCs/>
          <w:sz w:val="16"/>
          <w:szCs w:val="16"/>
        </w:rPr>
        <w:t xml:space="preserve">           (podpis Cedenta)</w:t>
      </w:r>
      <w:r w:rsidRPr="002F355E">
        <w:rPr>
          <w:rFonts w:asciiTheme="minorHAnsi" w:hAnsiTheme="minorHAnsi" w:cstheme="minorHAnsi"/>
          <w:bCs/>
          <w:sz w:val="16"/>
          <w:szCs w:val="16"/>
        </w:rPr>
        <w:tab/>
      </w:r>
      <w:r w:rsidRPr="002F355E">
        <w:rPr>
          <w:rFonts w:asciiTheme="minorHAnsi" w:hAnsiTheme="minorHAnsi" w:cstheme="minorHAnsi"/>
          <w:bCs/>
          <w:sz w:val="16"/>
          <w:szCs w:val="16"/>
        </w:rPr>
        <w:tab/>
      </w:r>
      <w:r w:rsidRPr="002F355E">
        <w:rPr>
          <w:rFonts w:asciiTheme="minorHAnsi" w:hAnsiTheme="minorHAnsi" w:cstheme="minorHAnsi"/>
          <w:bCs/>
          <w:sz w:val="16"/>
          <w:szCs w:val="16"/>
        </w:rPr>
        <w:tab/>
      </w:r>
      <w:r w:rsidRPr="002F355E">
        <w:rPr>
          <w:rFonts w:asciiTheme="minorHAnsi" w:hAnsiTheme="minorHAnsi" w:cstheme="minorHAnsi"/>
          <w:bCs/>
          <w:sz w:val="16"/>
          <w:szCs w:val="16"/>
        </w:rPr>
        <w:tab/>
      </w:r>
      <w:r w:rsidRPr="002F355E">
        <w:rPr>
          <w:rFonts w:asciiTheme="minorHAnsi" w:hAnsiTheme="minorHAnsi" w:cstheme="minorHAnsi"/>
          <w:bCs/>
          <w:sz w:val="16"/>
          <w:szCs w:val="16"/>
        </w:rPr>
        <w:tab/>
      </w:r>
      <w:r w:rsidRPr="002F355E">
        <w:rPr>
          <w:rFonts w:asciiTheme="minorHAnsi" w:hAnsiTheme="minorHAnsi" w:cstheme="minorHAnsi"/>
          <w:bCs/>
          <w:sz w:val="16"/>
          <w:szCs w:val="16"/>
        </w:rPr>
        <w:tab/>
      </w:r>
      <w:r w:rsidRPr="002F355E">
        <w:rPr>
          <w:rFonts w:asciiTheme="minorHAnsi" w:hAnsiTheme="minorHAnsi" w:cstheme="minorHAnsi"/>
          <w:bCs/>
          <w:sz w:val="16"/>
          <w:szCs w:val="16"/>
        </w:rPr>
        <w:tab/>
        <w:t xml:space="preserve">                   (podpis Cesjonariusza)</w:t>
      </w:r>
    </w:p>
    <w:p w14:paraId="17ACDA93" w14:textId="77777777" w:rsidR="002F355E" w:rsidRPr="002F355E" w:rsidRDefault="002F355E">
      <w:pPr>
        <w:rPr>
          <w:rFonts w:asciiTheme="minorHAnsi" w:hAnsiTheme="minorHAnsi" w:cstheme="minorHAnsi"/>
        </w:rPr>
      </w:pPr>
    </w:p>
    <w:sectPr w:rsidR="002F355E" w:rsidRPr="002F355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4A8D7DA"/>
    <w:name w:val="LS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  <w:szCs w:val="16"/>
        <w:u w:val="none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18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18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180"/>
      </w:pPr>
      <w:rPr>
        <w:rFonts w:ascii="OpenSymbol" w:hAnsi="OpenSymbo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5E"/>
    <w:rsid w:val="001D3FF9"/>
    <w:rsid w:val="002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DDDCE"/>
  <w15:chartTrackingRefBased/>
  <w15:docId w15:val="{41F91384-3625-F941-A21B-4570B9F3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55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2021-11-27T17:13:00Z</dcterms:created>
  <dcterms:modified xsi:type="dcterms:W3CDTF">2021-11-27T17:13:00Z</dcterms:modified>
</cp:coreProperties>
</file>